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  <w:u w:val="single"/>
        </w:rPr>
        <w:t>MARKET ON THE HILL, INC.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SUBSCRIPTION AGREEMENTS – COMMON C </w:t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Subscriber’s Information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Name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Address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Phone number(s)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Email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I,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(Subscriber), hereby agree to purchase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________ </w:t>
      </w:r>
      <w:r>
        <w:rPr>
          <w:rFonts w:eastAsia="Times New Roman" w:cs="Times New Roman" w:ascii="Times New Roman" w:hAnsi="Times New Roman"/>
          <w:sz w:val="24"/>
          <w:szCs w:val="24"/>
        </w:rPr>
        <w:t>shares of Common C Stock in the Market On The Hill, Inc. (the Co-op), at the par value of $100.00 per share, minimum purchase of $100.00 prior to commencement of business (total: $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</w:t>
      </w:r>
      <w:r>
        <w:rPr>
          <w:rFonts w:eastAsia="Times New Roman"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When this stock is issued to Subscriber, the Subscriber will be a Member and part owner of the Co-op. Membership will be subject to terms and conditions that are or will be set forth in the  Co-op’s Articles of Incorporation, Bylaws, Policies, and Board Resolutions, which may be amended by the Board or the Membership.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The Incorporators will incorporate the Co-op under the Illinois Cooperative Act (805 ILCS 310/1 et seq.). My contribution will be used for the development, operation, and expansion of the Co-op’s business. I understand that my investment is subject to the risks inherent in any start-up enterprise of this character.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Signature of Subscriber                                                                                     Date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Signature for Market On The Hill, Inc.                                                             Date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___________________________________________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 Title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Initial here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_______ </w:t>
      </w:r>
      <w:r>
        <w:rPr>
          <w:rFonts w:eastAsia="Times New Roman" w:cs="Times New Roman" w:ascii="Times New Roman" w:hAnsi="Times New Roman"/>
          <w:sz w:val="24"/>
          <w:szCs w:val="24"/>
        </w:rPr>
        <w:t>to signify that you understand that this is a legally binding contract.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LOnormal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next w:val="LOnormal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next w:val="LO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199</Words>
  <Characters>1445</Characters>
  <CharactersWithSpaces>1868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